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1" w:rsidRDefault="00BB3A6E">
      <w:pPr>
        <w:pStyle w:val="normal0"/>
        <w:jc w:val="center"/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b/>
          <w:sz w:val="32"/>
          <w:szCs w:val="32"/>
        </w:rPr>
        <w:t xml:space="preserve">Kenya Certificate of Secondary Education </w:t>
      </w:r>
      <w:r>
        <w:rPr>
          <w:rFonts w:ascii="Corsiva" w:eastAsia="Corsiva" w:hAnsi="Corsiva" w:cs="Corsiva"/>
          <w:sz w:val="28"/>
          <w:szCs w:val="28"/>
        </w:rPr>
        <w:t xml:space="preserve">    </w:t>
      </w:r>
    </w:p>
    <w:p w:rsidR="00A95AA1" w:rsidRDefault="00A95AA1">
      <w:pPr>
        <w:pStyle w:val="normal0"/>
        <w:jc w:val="center"/>
        <w:rPr>
          <w:rFonts w:ascii="Corsiva" w:eastAsia="Corsiva" w:hAnsi="Corsiva" w:cs="Corsiva"/>
          <w:sz w:val="28"/>
          <w:szCs w:val="28"/>
        </w:rPr>
      </w:pPr>
    </w:p>
    <w:p w:rsidR="00A95AA1" w:rsidRDefault="00A95AA1">
      <w:pPr>
        <w:pStyle w:val="normal0"/>
        <w:jc w:val="center"/>
        <w:rPr>
          <w:rFonts w:ascii="Corsiva" w:eastAsia="Corsiva" w:hAnsi="Corsiva" w:cs="Corsiva"/>
          <w:sz w:val="28"/>
          <w:szCs w:val="28"/>
        </w:rPr>
      </w:pPr>
    </w:p>
    <w:p w:rsidR="00A95AA1" w:rsidRDefault="00BB3A6E">
      <w:pPr>
        <w:pStyle w:val="normal0"/>
        <w:jc w:val="center"/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sz w:val="28"/>
          <w:szCs w:val="28"/>
        </w:rPr>
        <w:t xml:space="preserve">                                                                 </w:t>
      </w:r>
    </w:p>
    <w:p w:rsidR="00A95AA1" w:rsidRDefault="00BB3A6E">
      <w:pPr>
        <w:pStyle w:val="normal0"/>
        <w:jc w:val="center"/>
        <w:rPr>
          <w:rFonts w:ascii="Abril Fatface" w:eastAsia="Abril Fatface" w:hAnsi="Abril Fatface" w:cs="Abril Fatface"/>
          <w:b/>
          <w:sz w:val="32"/>
          <w:szCs w:val="32"/>
        </w:rPr>
      </w:pPr>
      <w:r>
        <w:rPr>
          <w:rFonts w:ascii="Abril Fatface" w:eastAsia="Abril Fatface" w:hAnsi="Abril Fatface" w:cs="Abril Fatface"/>
          <w:b/>
          <w:sz w:val="32"/>
          <w:szCs w:val="32"/>
        </w:rPr>
        <w:t>CHEMISTRY PAPER 2                                                                             (Theory)</w:t>
      </w:r>
    </w:p>
    <w:p w:rsidR="00A95AA1" w:rsidRDefault="00A95AA1">
      <w:pPr>
        <w:pStyle w:val="normal0"/>
      </w:pPr>
    </w:p>
    <w:p w:rsidR="00A95AA1" w:rsidRDefault="00A95AA1">
      <w:pPr>
        <w:pStyle w:val="normal0"/>
      </w:pPr>
    </w:p>
    <w:p w:rsidR="00A95AA1" w:rsidRDefault="00A95AA1">
      <w:pPr>
        <w:pStyle w:val="normal0"/>
      </w:pPr>
    </w:p>
    <w:p w:rsidR="00A95AA1" w:rsidRDefault="00A95AA1">
      <w:pPr>
        <w:pStyle w:val="normal0"/>
      </w:pPr>
    </w:p>
    <w:p w:rsidR="00A95AA1" w:rsidRDefault="00A95AA1">
      <w:pPr>
        <w:pStyle w:val="normal0"/>
      </w:pPr>
    </w:p>
    <w:p w:rsidR="00A95AA1" w:rsidRDefault="00BB3A6E">
      <w:pPr>
        <w:pStyle w:val="normal0"/>
        <w:jc w:val="center"/>
        <w:rPr>
          <w:rFonts w:ascii="Abril Fatface" w:eastAsia="Abril Fatface" w:hAnsi="Abril Fatface" w:cs="Abril Fatface"/>
          <w:sz w:val="52"/>
          <w:szCs w:val="52"/>
        </w:rPr>
      </w:pPr>
      <w:r>
        <w:rPr>
          <w:rFonts w:ascii="Abril Fatface" w:eastAsia="Abril Fatface" w:hAnsi="Abril Fatface" w:cs="Abril Fatface"/>
          <w:sz w:val="52"/>
          <w:szCs w:val="52"/>
          <w:highlight w:val="lightGray"/>
        </w:rPr>
        <w:t>MARKING SCHEME</w:t>
      </w:r>
    </w:p>
    <w:p w:rsidR="00A95AA1" w:rsidRDefault="00A95AA1">
      <w:pPr>
        <w:pStyle w:val="normal0"/>
        <w:rPr>
          <w:rFonts w:ascii="Abril Fatface" w:eastAsia="Abril Fatface" w:hAnsi="Abril Fatface" w:cs="Abril Fatface"/>
          <w:sz w:val="52"/>
          <w:szCs w:val="52"/>
        </w:rPr>
      </w:pPr>
    </w:p>
    <w:p w:rsidR="00A95AA1" w:rsidRDefault="00A95AA1">
      <w:pPr>
        <w:pStyle w:val="normal0"/>
        <w:rPr>
          <w:rFonts w:ascii="Abril Fatface" w:eastAsia="Abril Fatface" w:hAnsi="Abril Fatface" w:cs="Abril Fatface"/>
          <w:sz w:val="52"/>
          <w:szCs w:val="52"/>
        </w:rPr>
      </w:pPr>
    </w:p>
    <w:p w:rsidR="00A95AA1" w:rsidRDefault="00A95AA1">
      <w:pPr>
        <w:pStyle w:val="normal0"/>
        <w:rPr>
          <w:rFonts w:ascii="Abril Fatface" w:eastAsia="Abril Fatface" w:hAnsi="Abril Fatface" w:cs="Abril Fatface"/>
          <w:sz w:val="52"/>
          <w:szCs w:val="52"/>
        </w:rPr>
      </w:pPr>
    </w:p>
    <w:p w:rsidR="00A95AA1" w:rsidRDefault="00A95AA1">
      <w:pPr>
        <w:pStyle w:val="normal0"/>
        <w:rPr>
          <w:rFonts w:ascii="Abril Fatface" w:eastAsia="Abril Fatface" w:hAnsi="Abril Fatface" w:cs="Abril Fatface"/>
          <w:sz w:val="52"/>
          <w:szCs w:val="52"/>
        </w:rPr>
      </w:pPr>
    </w:p>
    <w:p w:rsidR="00A95AA1" w:rsidRDefault="00A95AA1">
      <w:pPr>
        <w:pStyle w:val="normal0"/>
        <w:rPr>
          <w:rFonts w:ascii="Abril Fatface" w:eastAsia="Abril Fatface" w:hAnsi="Abril Fatface" w:cs="Abril Fatface"/>
          <w:sz w:val="52"/>
          <w:szCs w:val="52"/>
        </w:rPr>
      </w:pPr>
    </w:p>
    <w:p w:rsidR="00A95AA1" w:rsidRDefault="00BB3A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  drying agent – Concentrated sulphuric (VI) acid (1mk)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Downward delivery method of gas collection/ upward displacement of air (1mk)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Workability (1mk)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Liquid Y – dil. sulphuric (VI) acid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(aq)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(aq)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(aq) +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(l) +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76200</wp:posOffset>
              </wp:positionV>
              <wp:extent cx="937895" cy="381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4883403" y="3780000"/>
                        <a:ext cx="925195" cy="0"/>
                      </a:xfrm>
                      <a:custGeom>
                        <a:rect b="b" l="l" r="r" t="t"/>
                        <a:pathLst>
                          <a:path extrusionOk="0" h="1" w="925195">
                            <a:moveTo>
                              <a:pt x="0" y="0"/>
                            </a:moveTo>
                            <a:lnTo>
                              <a:pt x="9251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7895" cy="38100"/>
                <wp:effectExtent l="0" t="0" r="0" b="0"/>
                <wp:wrapNone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95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Pen 1mk for wrong/missing state symbols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iv) The gas should be prepared in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fume chamber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since it is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poisonous/ toxic</w:t>
      </w:r>
    </w:p>
    <w:p w:rsidR="00A95AA1" w:rsidRDefault="00BB3A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piece of Magnesium continues to burn forming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white powder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yellow deposits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at the bottom of the gas jar. Magnesium reacts with Sulphur (IV) oxide gas to form magnesium oxide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sulphur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(½) </w:t>
      </w:r>
    </w:p>
    <w:p w:rsidR="00A95AA1" w:rsidRDefault="00BB3A6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Vanadium (V) oxide or Platinum (either)</w:t>
      </w:r>
    </w:p>
    <w:p w:rsidR="00A95AA1" w:rsidRDefault="00BB3A6E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Equilibrium shifts to the right/ favours the forward reaction/more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(g) is produced </w:t>
      </w:r>
    </w:p>
    <w:p w:rsidR="00A95AA1" w:rsidRDefault="00BB3A6E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Reason: Increased pressure favours lower volume/ RHS has 2vols or 2moles while LHS has 3vols or 3moles</w:t>
      </w:r>
    </w:p>
    <w:p w:rsidR="00A95AA1" w:rsidRDefault="00BB3A6E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When it is dissolved in water, the reaction is highly exothermic which causes the acid to vaporize and this would be dangerous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2.A) (i)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(g) + 3H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(l)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76200</wp:posOffset>
              </wp:positionV>
              <wp:extent cx="970280" cy="381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4867210" y="3780000"/>
                        <a:ext cx="957580" cy="0"/>
                      </a:xfrm>
                      <a:custGeom>
                        <a:rect b="b" l="l" r="r" t="t"/>
                        <a:pathLst>
                          <a:path extrusionOk="0" h="1" w="957580">
                            <a:moveTo>
                              <a:pt x="0" y="0"/>
                            </a:moveTo>
                            <a:lnTo>
                              <a:pt x="957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970280" cy="38100"/>
                <wp:effectExtent l="0" t="0" r="0" b="0"/>
                <wp:wrapNone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Ignore states symbols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As an antiseptic/ as a solvent for iodine, perfumes, varnishes/ mixed with petrol to form gasohol (a fuel)/ in alcoholic drinks like beer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(i) Carbon (IV) oxide gas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 Hydrogen gas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(iii) Propane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(b)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(i) Hydrogenation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Neutralization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(iii) Substitution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(c)    (i)   H    H    Br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152400</wp:posOffset>
              </wp:positionV>
              <wp:extent cx="25400" cy="2032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152400</wp:posOffset>
                </wp:positionV>
                <wp:extent cx="25400" cy="203200"/>
                <wp:effectExtent l="0" t="0" r="0" b="0"/>
                <wp:wrapNone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2349500</wp:posOffset>
              </wp:positionH>
              <wp:positionV relativeFrom="paragraph">
                <wp:posOffset>152400</wp:posOffset>
              </wp:positionV>
              <wp:extent cx="25400" cy="203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152400</wp:posOffset>
                </wp:positionV>
                <wp:extent cx="25400" cy="2032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    C    C     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H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76200</wp:posOffset>
              </wp:positionV>
              <wp:extent cx="155575" cy="254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76200</wp:posOffset>
                </wp:positionV>
                <wp:extent cx="155575" cy="25400"/>
                <wp:effectExtent l="0" t="0" r="0" b="0"/>
                <wp:wrapNone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1816100</wp:posOffset>
              </wp:positionH>
              <wp:positionV relativeFrom="paragraph">
                <wp:posOffset>76200</wp:posOffset>
              </wp:positionV>
              <wp:extent cx="155575" cy="254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155575" cy="25400"/>
                <wp:effectExtent l="0" t="0" r="0" b="0"/>
                <wp:wrapNone/>
                <wp:docPr id="1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2095500</wp:posOffset>
              </wp:positionH>
              <wp:positionV relativeFrom="paragraph">
                <wp:posOffset>76200</wp:posOffset>
              </wp:positionV>
              <wp:extent cx="155575" cy="254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5575" cy="254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76200</wp:posOffset>
              </wp:positionV>
              <wp:extent cx="155575" cy="254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76200</wp:posOffset>
                </wp:positionV>
                <wp:extent cx="155575" cy="25400"/>
                <wp:effectExtent l="0" t="0" r="0" b="0"/>
                <wp:wrapNone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H     H    H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(ii)   H    Br    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    C    C     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H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50800</wp:posOffset>
              </wp:positionV>
              <wp:extent cx="155575" cy="254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155575" cy="254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63500</wp:posOffset>
              </wp:positionV>
              <wp:extent cx="155575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155575" cy="254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2082800</wp:posOffset>
              </wp:positionH>
              <wp:positionV relativeFrom="paragraph">
                <wp:posOffset>63500</wp:posOffset>
              </wp:positionV>
              <wp:extent cx="155575" cy="254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63500</wp:posOffset>
                </wp:positionV>
                <wp:extent cx="155575" cy="254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63500</wp:posOffset>
              </wp:positionV>
              <wp:extent cx="155575" cy="254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274563" y="3780000"/>
                        <a:ext cx="142875" cy="0"/>
                      </a:xfrm>
                      <a:custGeom>
                        <a:rect b="b" l="l" r="r" t="t"/>
                        <a:pathLst>
                          <a:path extrusionOk="0" h="1" w="142875">
                            <a:moveTo>
                              <a:pt x="0" y="0"/>
                            </a:moveTo>
                            <a:lnTo>
                              <a:pt x="14287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55575" cy="25400"/>
                <wp:effectExtent l="0" t="0" r="0" b="0"/>
                <wp:wrapNone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24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2044700</wp:posOffset>
              </wp:positionH>
              <wp:positionV relativeFrom="paragraph">
                <wp:posOffset>139700</wp:posOffset>
              </wp:positionV>
              <wp:extent cx="25400" cy="2032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152400</wp:posOffset>
              </wp:positionV>
              <wp:extent cx="25400" cy="2032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5346000" y="3684750"/>
                        <a:ext cx="0" cy="190500"/>
                      </a:xfrm>
                      <a:custGeom>
                        <a:rect b="b" l="l" r="r" t="t"/>
                        <a:pathLst>
                          <a:path extrusionOk="0" h="190500" w="1">
                            <a:moveTo>
                              <a:pt x="0" y="0"/>
                            </a:moveTo>
                            <a:lnTo>
                              <a:pt x="0" y="1905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5400" cy="203200"/>
                <wp:effectExtent l="0" t="0" r="0" b="0"/>
                <wp:wrapNone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H     H    H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(d) 2CH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OH + 9 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(g) + 8H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(l)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3175000</wp:posOffset>
              </wp:positionH>
              <wp:positionV relativeFrom="paragraph">
                <wp:posOffset>63500</wp:posOffset>
              </wp:positionV>
              <wp:extent cx="970280" cy="381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867210" y="3780000"/>
                        <a:ext cx="957580" cy="0"/>
                      </a:xfrm>
                      <a:custGeom>
                        <a:rect b="b" l="l" r="r" t="t"/>
                        <a:pathLst>
                          <a:path extrusionOk="0" h="1" w="957580">
                            <a:moveTo>
                              <a:pt x="0" y="0"/>
                            </a:moveTo>
                            <a:lnTo>
                              <a:pt x="957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63500</wp:posOffset>
                </wp:positionV>
                <wp:extent cx="970280" cy="38100"/>
                <wp:effectExtent l="0" t="0" r="0" b="0"/>
                <wp:wrapNone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Ignore states symbols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(e) Reagent: Chlorine gas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Condition: U.V. light 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(f) 21.9 tonnes = 21.9 x 1000 x 1000 = 21,900,000g</w:t>
      </w:r>
    </w:p>
    <w:p w:rsidR="00A95AA1" w:rsidRDefault="00BB3A6E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RMM of N (CH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COOH) = 3(12) + 6(1) + 2(16) = 74</w:t>
      </w:r>
    </w:p>
    <w:p w:rsidR="00A95AA1" w:rsidRDefault="00BB3A6E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RMM of R (CH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COONa) = 3(12) + 5(1) + 2(16) + 23 = 96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Moles of N (CH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COOH) = 21,900,000 ÷ 74 = 295,945.95moles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Mole ratio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COOH: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COONa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1     :   1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Moles of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COONa = 295,945.95moles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of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COONa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Moles x RMM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295,945.95 x 96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28,410,811.2g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28.41 tonnes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266700</wp:posOffset>
              </wp:positionV>
              <wp:extent cx="466725" cy="3905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117400" y="3589500"/>
                        <a:ext cx="457200" cy="381000"/>
                      </a:xfrm>
                      <a:custGeom>
                        <a:rect b="b" l="l" r="r" t="t"/>
                        <a:pathLst>
                          <a:path extrusionOk="0" h="381000" w="457200">
                            <a:moveTo>
                              <a:pt x="0" y="0"/>
                            </a:moveTo>
                            <a:lnTo>
                              <a:pt x="0" y="381000"/>
                            </a:lnTo>
                            <a:lnTo>
                              <a:pt x="457200" y="381000"/>
                            </a:lnTo>
                            <a:lnTo>
                              <a:pt x="4572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466725" cy="390525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 Enthalpy of formation of CO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(ii) ∆H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ab/>
        <w:t xml:space="preserve"> </w:t>
      </w:r>
      <w:r>
        <w:rPr>
          <w:rFonts w:ascii="Gungsuh" w:eastAsia="Gungsuh" w:hAnsi="Gungsuh" w:cs="Gungsuh"/>
          <w:color w:val="000000"/>
          <w:sz w:val="24"/>
          <w:szCs w:val="24"/>
        </w:rPr>
        <w:t>= ∆H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 + ∆H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-110 + - 283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-393kj/mol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144g graphite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144 ÷ 12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12 moles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mole gives -393kj/mol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moles = 12 x -393 kj/mol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 - 4,716 kj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This is the enthalpy change when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 substance burns in oxygen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(ii) 4 (- 399kjmol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+ 5 (- 286kjmol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ascii="Gungsuh" w:eastAsia="Gungsuh" w:hAnsi="Gungsuh" w:cs="Gungsuh"/>
          <w:color w:val="000000"/>
          <w:sz w:val="24"/>
          <w:szCs w:val="24"/>
        </w:rPr>
        <w:t>) = ∆H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- 2877kjmol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ab/>
      </w:r>
      <w:r>
        <w:rPr>
          <w:rFonts w:ascii="Gungsuh" w:eastAsia="Gungsuh" w:hAnsi="Gungsuh" w:cs="Gungsuh"/>
          <w:color w:val="000000"/>
          <w:sz w:val="24"/>
          <w:szCs w:val="24"/>
        </w:rPr>
        <w:t>-3026 + 2877 = ∆H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180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∆</w:t>
      </w:r>
      <w:r>
        <w:rPr>
          <w:rFonts w:ascii="Gungsuh" w:eastAsia="Gungsuh" w:hAnsi="Gungsuh" w:cs="Gungsuh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=   -149kj/mol 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(i) the heat change when an acid is neutralized by a base to produce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one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mole of water</w:t>
      </w:r>
    </w:p>
    <w:p w:rsidR="00A95AA1" w:rsidRDefault="00BB3A6E">
      <w:pPr>
        <w:pStyle w:val="normal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(aq) + OH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(aq)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 (l)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950595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877053" y="3780000"/>
                        <a:ext cx="937895" cy="0"/>
                      </a:xfrm>
                      <a:custGeom>
                        <a:rect b="b" l="l" r="r" t="t"/>
                        <a:pathLst>
                          <a:path extrusionOk="0" h="1" w="937895">
                            <a:moveTo>
                              <a:pt x="0" y="0"/>
                            </a:moveTo>
                            <a:lnTo>
                              <a:pt x="9378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50800</wp:posOffset>
                </wp:positionV>
                <wp:extent cx="950595" cy="381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95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(iii) I.  ∆H = MC∆T</w:t>
      </w:r>
    </w:p>
    <w:p w:rsidR="00A95AA1" w:rsidRDefault="00BB3A6E">
      <w:pPr>
        <w:pStyle w:val="normal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Mass of the mixture = 50 x 1 = 50g</w:t>
      </w:r>
    </w:p>
    <w:p w:rsidR="00A95AA1" w:rsidRDefault="00BB3A6E">
      <w:pPr>
        <w:pStyle w:val="normal0"/>
        <w:spacing w:before="24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Initial Temp = (25+ 26) ÷ 2 = 25.5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>∆T = 38.5 – 25.5 =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 = 13K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>∆H = 50 x 13 x 4.2 = 2730 J or 2.73kJ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II. Moles of NaOH =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25  x 2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0.05moles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0.05 moles produces 2.73 kJ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mole prod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uces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  x 2.73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0.05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 54.6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ΔH= 54.6 kJ/mol</w:t>
      </w:r>
    </w:p>
    <w:p w:rsidR="00A95AA1" w:rsidRDefault="00A95A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(i) E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 emf =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B 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0.34 - - 2.28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 + 2.62 V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(iii) B (s) / 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(aq) // 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(aq) / D (s)    ;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+ 2.62V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(iv ) No. 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4"/>
          <w:szCs w:val="24"/>
        </w:rPr>
        <w:t>(aq) will be reduced to E (s) because A (s) is a stronger reduc</w:t>
      </w:r>
      <w:r>
        <w:rPr>
          <w:rFonts w:ascii="Times New Roman" w:eastAsia="Times New Roman" w:hAnsi="Times New Roman" w:cs="Times New Roman"/>
          <w:sz w:val="24"/>
          <w:szCs w:val="24"/>
        </w:rPr>
        <w:t>ing agent than E (s)</w:t>
      </w:r>
    </w:p>
    <w:p w:rsidR="00A95AA1" w:rsidRDefault="00BB3A6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= It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1.34 x 150 x 60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=12060 cuolombs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2F= 2 X 96500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= 193000 C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14.125g produce 12060 C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?            Produce 193000C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193000 X 14.125 ÷ 12060</w:t>
      </w:r>
    </w:p>
    <w:p w:rsidR="00A95AA1" w:rsidRDefault="00BB3A6E">
      <w:pPr>
        <w:pStyle w:val="normal0"/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226.04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Workable electrolysis setup (1mk)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Anode – Impure copper (1mk)</w:t>
      </w:r>
    </w:p>
    <w:p w:rsidR="00A95AA1" w:rsidRDefault="00BB3A6E">
      <w:pPr>
        <w:pStyle w:val="normal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Cathode – Thin sheet of pure copper (1mk)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a) Sulphur (IV) oxide / Copper (I) sulphide, Cu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S/ Iron (II) Oxide  FeO (any two)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b) (i) Sulphur (IV) oxide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CuO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Cu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 (s )   +  2 Cu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(s)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 Cu (s) +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76200</wp:posOffset>
              </wp:positionV>
              <wp:extent cx="903605" cy="381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4900548" y="3780000"/>
                        <a:ext cx="890905" cy="0"/>
                      </a:xfrm>
                      <a:custGeom>
                        <a:rect b="b" l="l" r="r" t="t"/>
                        <a:pathLst>
                          <a:path extrusionOk="0" h="1" w="890905">
                            <a:moveTo>
                              <a:pt x="0" y="0"/>
                            </a:moveTo>
                            <a:lnTo>
                              <a:pt x="89090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76200</wp:posOffset>
                </wp:positionV>
                <wp:extent cx="903605" cy="38100"/>
                <wp:effectExtent l="0" t="0" r="0" b="0"/>
                <wp:wrapNone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To remove Iron (II) oxide impurities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form of slag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(s) + FeO (s)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FeSiO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 (g)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(slag)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165100</wp:posOffset>
              </wp:positionV>
              <wp:extent cx="903605" cy="381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900548" y="3780000"/>
                        <a:ext cx="890905" cy="0"/>
                      </a:xfrm>
                      <a:custGeom>
                        <a:rect b="b" l="l" r="r" t="t"/>
                        <a:pathLst>
                          <a:path extrusionOk="0" h="1" w="890905">
                            <a:moveTo>
                              <a:pt x="0" y="0"/>
                            </a:moveTo>
                            <a:lnTo>
                              <a:pt x="89090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med" w="med" type="triangl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165100</wp:posOffset>
                </wp:positionV>
                <wp:extent cx="903605" cy="38100"/>
                <wp:effectExtent l="0" t="0" r="0" b="0"/>
                <wp:wrapNone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Electrolysis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i) Copper metal exhibit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metallic bonding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the metallic bond we have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delocalized/ free and mobile electrons which 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a potential difference is applied.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ii) copper and tin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Nitrogen (II) oxide (NO)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 Making pipes/ making electrical cables/ making alloys e.g. bronze/ making jewelleries and statues/ making coins</w:t>
      </w:r>
    </w:p>
    <w:p w:rsidR="00A95AA1" w:rsidRDefault="00BB3A6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Cuprite, Malachite, Copper glance (Chacocite)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a)  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(i) A loses electron/ energy level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 G gains electrons/ incoming electron experiences repulsion/ nuclear attraction becomes weaker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Increases due to increasing strength of the metallic bonds from A to C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Increases from A to F due to increasing nuclear attraction as the atomic si</w:t>
      </w:r>
      <w:r>
        <w:rPr>
          <w:rFonts w:ascii="Times New Roman" w:eastAsia="Times New Roman" w:hAnsi="Times New Roman" w:cs="Times New Roman"/>
          <w:sz w:val="24"/>
          <w:szCs w:val="24"/>
        </w:rPr>
        <w:t>ze decreases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D has a giant atomic structure with strong covalent bonds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(i) decreases from N to P due to increase in the number of energy levels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 LP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(iii) The solution of the oxide of Y turns red litmus paper blue while the solution of the oxi</w:t>
      </w:r>
      <w:r>
        <w:rPr>
          <w:rFonts w:ascii="Times New Roman" w:eastAsia="Times New Roman" w:hAnsi="Times New Roman" w:cs="Times New Roman"/>
          <w:sz w:val="24"/>
          <w:szCs w:val="24"/>
        </w:rPr>
        <w:t>de of S turns blue litmus paper to red. Y oxide is alkaline while s oxide is acidic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(iv) 2.8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a) The spontaneous disintegration of unstable nuclei to give radiations and nuclear energy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(i) A – Beta (β) particles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 – gamma( γ) rays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 – alpha (α) pa</w:t>
      </w:r>
      <w:r>
        <w:rPr>
          <w:rFonts w:ascii="Times New Roman" w:eastAsia="Times New Roman" w:hAnsi="Times New Roman" w:cs="Times New Roman"/>
          <w:sz w:val="24"/>
          <w:szCs w:val="24"/>
        </w:rPr>
        <w:t>rticles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(ii) Beta particles are deflected more than alpha particles because the beta particles are fast moving and lighter while alpha particles are heavier and slower.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 Gamma rays because they are the lightest and they lack charge</w:t>
      </w:r>
    </w:p>
    <w:p w:rsidR="00A95AA1" w:rsidRDefault="00BB3A6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To study the ra</w:t>
      </w:r>
      <w:r>
        <w:rPr>
          <w:rFonts w:ascii="Times New Roman" w:eastAsia="Times New Roman" w:hAnsi="Times New Roman" w:cs="Times New Roman"/>
          <w:sz w:val="24"/>
          <w:szCs w:val="24"/>
        </w:rPr>
        <w:t>te of absorption of fertilizers/ Gamma rays used to kill bacteria in tinned food/ used to measure the thickness of paper in paper manufacture</w:t>
      </w:r>
    </w:p>
    <w:sectPr w:rsidR="00A95AA1" w:rsidSect="00A95AA1">
      <w:footerReference w:type="default" r:id="rId3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6E" w:rsidRDefault="00BB3A6E" w:rsidP="00A95AA1">
      <w:pPr>
        <w:spacing w:after="0" w:line="240" w:lineRule="auto"/>
      </w:pPr>
      <w:r>
        <w:separator/>
      </w:r>
    </w:p>
  </w:endnote>
  <w:endnote w:type="continuationSeparator" w:id="1">
    <w:p w:rsidR="00BB3A6E" w:rsidRDefault="00BB3A6E" w:rsidP="00A9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rsiva">
    <w:charset w:val="00"/>
    <w:family w:val="auto"/>
    <w:pitch w:val="default"/>
    <w:sig w:usb0="00000000" w:usb1="00000000" w:usb2="00000000" w:usb3="00000000" w:csb0="00000000" w:csb1="00000000"/>
  </w:font>
  <w:font w:name="Abril Fatface"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A1" w:rsidRDefault="00A95A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B3A6E">
      <w:rPr>
        <w:color w:val="000000"/>
      </w:rPr>
      <w:instrText>PAGE</w:instrText>
    </w:r>
    <w:r w:rsidR="00436296">
      <w:rPr>
        <w:color w:val="000000"/>
      </w:rPr>
      <w:fldChar w:fldCharType="separate"/>
    </w:r>
    <w:r w:rsidR="00436296">
      <w:rPr>
        <w:noProof/>
        <w:color w:val="000000"/>
      </w:rPr>
      <w:t>1</w:t>
    </w:r>
    <w:r>
      <w:rPr>
        <w:color w:val="000000"/>
      </w:rPr>
      <w:fldChar w:fldCharType="end"/>
    </w:r>
  </w:p>
  <w:p w:rsidR="00A95AA1" w:rsidRDefault="00A95A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6E" w:rsidRDefault="00BB3A6E" w:rsidP="00A95AA1">
      <w:pPr>
        <w:spacing w:after="0" w:line="240" w:lineRule="auto"/>
      </w:pPr>
      <w:r>
        <w:separator/>
      </w:r>
    </w:p>
  </w:footnote>
  <w:footnote w:type="continuationSeparator" w:id="1">
    <w:p w:rsidR="00BB3A6E" w:rsidRDefault="00BB3A6E" w:rsidP="00A9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0D2"/>
    <w:multiLevelType w:val="multilevel"/>
    <w:tmpl w:val="8A1A6E0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088C"/>
    <w:multiLevelType w:val="multilevel"/>
    <w:tmpl w:val="44E8CE5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A1"/>
    <w:rsid w:val="00436296"/>
    <w:rsid w:val="00A95AA1"/>
    <w:rsid w:val="00BB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95A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95A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95A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5A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95A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95A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5AA1"/>
  </w:style>
  <w:style w:type="paragraph" w:styleId="Title">
    <w:name w:val="Title"/>
    <w:basedOn w:val="normal0"/>
    <w:next w:val="normal0"/>
    <w:rsid w:val="00A95AA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95A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2020-04-16T07:59:00Z</dcterms:created>
  <dcterms:modified xsi:type="dcterms:W3CDTF">2020-04-16T07:59:00Z</dcterms:modified>
</cp:coreProperties>
</file>